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92CE" w14:textId="19858320" w:rsidR="005C1A18" w:rsidRPr="0073012D" w:rsidRDefault="0082234B" w:rsidP="00700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bdr w:val="none" w:sz="0" w:space="0" w:color="auto"/>
          <w:lang w:val="en-GB" w:eastAsia="es-ES"/>
        </w:rPr>
      </w:pPr>
      <w:r>
        <w:rPr>
          <w:rFonts w:eastAsia="Times New Roman"/>
          <w:b/>
          <w:bCs/>
          <w:bdr w:val="none" w:sz="0" w:space="0" w:color="auto"/>
          <w:lang w:val="en-GB" w:eastAsia="es-ES"/>
        </w:rPr>
        <w:t xml:space="preserve">MOJÁCAR </w:t>
      </w:r>
      <w:r w:rsidR="00B67E8B">
        <w:rPr>
          <w:rFonts w:eastAsia="Times New Roman"/>
          <w:b/>
          <w:bCs/>
          <w:bdr w:val="none" w:sz="0" w:space="0" w:color="auto"/>
          <w:lang w:val="en-GB" w:eastAsia="es-ES"/>
        </w:rPr>
        <w:t>INCORPORA CICORONE AI, EL NUEVO ASISTENTE TUR</w:t>
      </w:r>
      <w:r w:rsidR="00D51314">
        <w:rPr>
          <w:rFonts w:eastAsia="Times New Roman"/>
          <w:b/>
          <w:bCs/>
          <w:bdr w:val="none" w:sz="0" w:space="0" w:color="auto"/>
          <w:lang w:val="en-GB" w:eastAsia="es-ES"/>
        </w:rPr>
        <w:t>Í</w:t>
      </w:r>
      <w:r w:rsidR="00B67E8B">
        <w:rPr>
          <w:rFonts w:eastAsia="Times New Roman"/>
          <w:b/>
          <w:bCs/>
          <w:bdr w:val="none" w:sz="0" w:space="0" w:color="auto"/>
          <w:lang w:val="en-GB" w:eastAsia="es-ES"/>
        </w:rPr>
        <w:t>STICO INTELIGENTE QUE MODERNIZA LA ATENCIÓN AL VISITANTE</w:t>
      </w:r>
    </w:p>
    <w:p w14:paraId="782412F3" w14:textId="15CD8E50" w:rsidR="00EE4B16" w:rsidRPr="006B68D4" w:rsidRDefault="00723840" w:rsidP="00EE4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036B25" wp14:editId="69E1C849">
            <wp:extent cx="5391150" cy="3038475"/>
            <wp:effectExtent l="0" t="0" r="0" b="9525"/>
            <wp:docPr id="12698196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F6C8" w14:textId="77777777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 xml:space="preserve">El Ayuntamiento de Mojácar ha presentado oficialmente </w:t>
      </w:r>
      <w:r w:rsidRPr="00B67E8B">
        <w:rPr>
          <w:rFonts w:eastAsia="Times New Roman"/>
          <w:b/>
          <w:bCs/>
          <w:bdr w:val="none" w:sz="0" w:space="0" w:color="auto"/>
          <w:lang w:val="es-ES" w:eastAsia="es-ES"/>
        </w:rPr>
        <w:t>Cicerone AI</w:t>
      </w:r>
      <w:r w:rsidRPr="00B67E8B">
        <w:rPr>
          <w:rFonts w:eastAsia="Times New Roman"/>
          <w:bdr w:val="none" w:sz="0" w:space="0" w:color="auto"/>
          <w:lang w:val="es-ES" w:eastAsia="es-ES"/>
        </w:rPr>
        <w:t>, el nuevo sistema de información turística basado en inteligencia artificial que permitirá atender a visitantes y residentes de forma personalizada, instantánea y multilingüe.</w:t>
      </w:r>
    </w:p>
    <w:p w14:paraId="205E5763" w14:textId="37BE04A9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 xml:space="preserve">La herramienta, integrada en tótems digitales, paneles interactivos y en la web turística del municipio, supone uno de los mayores avances en digitalización turística que ha realizado Mojácar en los últimos años, y forma parte del proyecto de implantación tecnológica </w:t>
      </w:r>
      <w:r w:rsidR="005D78F5">
        <w:rPr>
          <w:rFonts w:eastAsia="Times New Roman"/>
          <w:bdr w:val="none" w:sz="0" w:space="0" w:color="auto"/>
          <w:lang w:val="es-ES" w:eastAsia="es-ES"/>
        </w:rPr>
        <w:t xml:space="preserve">Cicerone </w:t>
      </w:r>
      <w:r w:rsidRPr="00B67E8B">
        <w:rPr>
          <w:rFonts w:eastAsia="Times New Roman"/>
          <w:bdr w:val="none" w:sz="0" w:space="0" w:color="auto"/>
          <w:lang w:val="es-ES" w:eastAsia="es-ES"/>
        </w:rPr>
        <w:t>2025.</w:t>
      </w:r>
    </w:p>
    <w:p w14:paraId="00A6B27C" w14:textId="77777777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>Cicerone AI utiliza tecnología de inteligencia artificial generativa para ofrecer información actualizada sobre recursos turísticos, rutas, actividades, comercios locales y servicios municipales.</w:t>
      </w:r>
    </w:p>
    <w:p w14:paraId="621DBFE3" w14:textId="29E5DB50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 xml:space="preserve">El sistema es capaz de </w:t>
      </w:r>
      <w:r w:rsidRPr="00B67E8B">
        <w:rPr>
          <w:rFonts w:eastAsia="Times New Roman"/>
          <w:b/>
          <w:bCs/>
          <w:bdr w:val="none" w:sz="0" w:space="0" w:color="auto"/>
          <w:lang w:val="es-ES" w:eastAsia="es-ES"/>
        </w:rPr>
        <w:t>recomendar planes personalizados</w:t>
      </w:r>
      <w:r w:rsidRPr="00B67E8B">
        <w:rPr>
          <w:rFonts w:eastAsia="Times New Roman"/>
          <w:bdr w:val="none" w:sz="0" w:space="0" w:color="auto"/>
          <w:lang w:val="es-ES" w:eastAsia="es-ES"/>
        </w:rPr>
        <w:t>, adaptados al tipo de viajero, sus intereses y el tiempo de visita, además de gestionar encuestas de satisfacción, registros de visitantes y estadísticas que permitirán mejorar las políticas públicas de turismo del municipio.</w:t>
      </w:r>
    </w:p>
    <w:p w14:paraId="60AE0349" w14:textId="1C586C2D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>El alcalde de Mojácar subrayó la importancia de esta nueva herramienta en un municipio con una gran afluencia anual de visitantes:</w:t>
      </w:r>
      <w:r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Pr="00B67E8B">
        <w:rPr>
          <w:rFonts w:eastAsia="Times New Roman"/>
          <w:i/>
          <w:iCs/>
          <w:bdr w:val="none" w:sz="0" w:space="0" w:color="auto"/>
          <w:lang w:val="es-ES" w:eastAsia="es-ES"/>
        </w:rPr>
        <w:t>“Con Cicerone AI damos un salto cualitativo en la forma en la que informamos y acompañamos al turista. Mojácar recibe miles de visitantes a lo largo del año y necesitábamos un sistema que nos permitiera atenderlos de manera inmediata, sin depender de horarios y con información totalmente actualizada.”</w:t>
      </w:r>
    </w:p>
    <w:p w14:paraId="36EE2A0B" w14:textId="3E3F2CAB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i/>
          <w:iCs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lastRenderedPageBreak/>
        <w:t>García Cerdá añadió:</w:t>
      </w:r>
      <w:r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Pr="00B67E8B">
        <w:rPr>
          <w:rFonts w:eastAsia="Times New Roman"/>
          <w:i/>
          <w:iCs/>
          <w:bdr w:val="none" w:sz="0" w:space="0" w:color="auto"/>
          <w:lang w:val="es-ES" w:eastAsia="es-ES"/>
        </w:rPr>
        <w:t>“Este asistente inteligente nos permite conocer mejor a quienes nos visitan, entender sus intereses y elevar la calidad de su experiencia. Estamos modernizando Mojácar con herramientas del presente y del futuro.”</w:t>
      </w:r>
    </w:p>
    <w:p w14:paraId="79CE0672" w14:textId="042BDC12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 xml:space="preserve">La concejala de Turismo, </w:t>
      </w:r>
      <w:r w:rsidRPr="00B67E8B">
        <w:rPr>
          <w:rFonts w:eastAsia="Times New Roman"/>
          <w:b/>
          <w:bCs/>
          <w:bdr w:val="none" w:sz="0" w:space="0" w:color="auto"/>
          <w:lang w:val="es-ES" w:eastAsia="es-ES"/>
        </w:rPr>
        <w:t>María Gracia Alarcón</w:t>
      </w:r>
      <w:r w:rsidRPr="00B67E8B">
        <w:rPr>
          <w:rFonts w:eastAsia="Times New Roman"/>
          <w:bdr w:val="none" w:sz="0" w:space="0" w:color="auto"/>
          <w:lang w:val="es-ES" w:eastAsia="es-ES"/>
        </w:rPr>
        <w:t>, destacó el impacto que tendrá Cicerone AI en la atención turística y en la promoción del municipio:</w:t>
      </w:r>
      <w:r w:rsidRPr="00B67E8B">
        <w:rPr>
          <w:rFonts w:eastAsia="Times New Roman"/>
          <w:i/>
          <w:iCs/>
          <w:bdr w:val="none" w:sz="0" w:space="0" w:color="auto"/>
          <w:lang w:val="es-ES" w:eastAsia="es-ES"/>
        </w:rPr>
        <w:t xml:space="preserve"> “Cicerone AI no es solo un asistente digital; es una nueva forma de descubrir Mojácar. El visitante podrá encontrar rutas, actividades, restaurantes o playas adecuadas a su perfil en cuestión de segundos.”</w:t>
      </w:r>
    </w:p>
    <w:p w14:paraId="5DB39EE7" w14:textId="77777777" w:rsid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 xml:space="preserve">Alarcón subrayó que la herramienta </w:t>
      </w:r>
      <w:r w:rsidRPr="00B67E8B">
        <w:rPr>
          <w:rFonts w:eastAsia="Times New Roman"/>
          <w:b/>
          <w:bCs/>
          <w:bdr w:val="none" w:sz="0" w:space="0" w:color="auto"/>
          <w:lang w:val="es-ES" w:eastAsia="es-ES"/>
        </w:rPr>
        <w:t>mejora tanto la visibilidad del destino como la experiencia del viajero</w:t>
      </w:r>
      <w:r w:rsidRPr="00B67E8B">
        <w:rPr>
          <w:rFonts w:eastAsia="Times New Roman"/>
          <w:bdr w:val="none" w:sz="0" w:space="0" w:color="auto"/>
          <w:lang w:val="es-ES" w:eastAsia="es-ES"/>
        </w:rPr>
        <w:t>:</w:t>
      </w:r>
      <w:r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Pr="00B67E8B">
        <w:rPr>
          <w:rFonts w:eastAsia="Times New Roman"/>
          <w:i/>
          <w:iCs/>
          <w:bdr w:val="none" w:sz="0" w:space="0" w:color="auto"/>
          <w:lang w:val="es-ES" w:eastAsia="es-ES"/>
        </w:rPr>
        <w:t>“Con esta tecnología avanzamos hacia un modelo turístico más profesional, más sostenible y más ajustado a lo que necesita el turista actual: inmediatez, personalización y calidad.”</w:t>
      </w:r>
    </w:p>
    <w:p w14:paraId="1CB91427" w14:textId="13848373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 xml:space="preserve">Cicerone AI está ya integrado en la red de </w:t>
      </w:r>
      <w:r w:rsidRPr="00B67E8B">
        <w:rPr>
          <w:rFonts w:eastAsia="Times New Roman"/>
          <w:b/>
          <w:bCs/>
          <w:bdr w:val="none" w:sz="0" w:space="0" w:color="auto"/>
          <w:lang w:val="es-ES" w:eastAsia="es-ES"/>
        </w:rPr>
        <w:t>tótems interactivos exteriores e interiores</w:t>
      </w:r>
      <w:r w:rsidRPr="00B67E8B">
        <w:rPr>
          <w:rFonts w:eastAsia="Times New Roman"/>
          <w:bdr w:val="none" w:sz="0" w:space="0" w:color="auto"/>
          <w:lang w:val="es-ES" w:eastAsia="es-ES"/>
        </w:rPr>
        <w:t xml:space="preserve">, </w:t>
      </w:r>
      <w:proofErr w:type="spellStart"/>
      <w:r w:rsidRPr="00B67E8B">
        <w:rPr>
          <w:rFonts w:eastAsia="Times New Roman"/>
          <w:bdr w:val="none" w:sz="0" w:space="0" w:color="auto"/>
          <w:lang w:val="es-ES" w:eastAsia="es-ES"/>
        </w:rPr>
        <w:t>tablets</w:t>
      </w:r>
      <w:proofErr w:type="spellEnd"/>
      <w:r w:rsidRPr="00B67E8B">
        <w:rPr>
          <w:rFonts w:eastAsia="Times New Roman"/>
          <w:bdr w:val="none" w:sz="0" w:space="0" w:color="auto"/>
          <w:lang w:val="es-ES" w:eastAsia="es-ES"/>
        </w:rPr>
        <w:t xml:space="preserve"> informadoras, monitores táctiles y el portal oficial de turismo del municipio.</w:t>
      </w:r>
      <w:r w:rsidRPr="00B67E8B">
        <w:rPr>
          <w:rFonts w:eastAsia="Times New Roman"/>
          <w:bdr w:val="none" w:sz="0" w:space="0" w:color="auto"/>
          <w:lang w:val="es-ES" w:eastAsia="es-ES"/>
        </w:rPr>
        <w:br/>
        <w:t>Los dispositivos instalados permiten interactuar con la IA mediante pantallas táctiles de alta luminosidad, disponibles en calles, plazas y espacios municipales, ampliando los puntos de información más allá de la oficina de turismo.</w:t>
      </w:r>
    </w:p>
    <w:p w14:paraId="37EEDB71" w14:textId="19E408F1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i/>
          <w:iCs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>El alcalde destacó que esta herramienta forma parte de un proceso más amplio de digitalización:</w:t>
      </w:r>
      <w:r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Pr="00B67E8B">
        <w:rPr>
          <w:rFonts w:eastAsia="Times New Roman"/>
          <w:i/>
          <w:iCs/>
          <w:bdr w:val="none" w:sz="0" w:space="0" w:color="auto"/>
          <w:lang w:val="es-ES" w:eastAsia="es-ES"/>
        </w:rPr>
        <w:t>“Estamos combinando sistemas de movilidad inteligente, paneles interactivos y ahora Cicerone AI para situar a Mojácar entre los destinos turísticos mejor preparados digitalmente.”</w:t>
      </w:r>
    </w:p>
    <w:p w14:paraId="2A9D486F" w14:textId="40C67D83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>La concejala añadió</w:t>
      </w:r>
      <w:r>
        <w:rPr>
          <w:rFonts w:eastAsia="Times New Roman"/>
          <w:bdr w:val="none" w:sz="0" w:space="0" w:color="auto"/>
          <w:lang w:val="es-ES" w:eastAsia="es-ES"/>
        </w:rPr>
        <w:t xml:space="preserve">: </w:t>
      </w:r>
      <w:r w:rsidRPr="00B67E8B">
        <w:rPr>
          <w:rFonts w:eastAsia="Times New Roman"/>
          <w:i/>
          <w:iCs/>
          <w:bdr w:val="none" w:sz="0" w:space="0" w:color="auto"/>
          <w:lang w:val="es-ES" w:eastAsia="es-ES"/>
        </w:rPr>
        <w:t>“El objetivo es claro: que quien visite Mojácar encuentre información útil, personalizada y accesible desde cualquier punto, y que el Ayuntamiento tenga datos sólidos para seguir mejorando.”</w:t>
      </w:r>
    </w:p>
    <w:p w14:paraId="6EF0946D" w14:textId="77777777" w:rsidR="00B67E8B" w:rsidRPr="00B67E8B" w:rsidRDefault="00B67E8B" w:rsidP="00B6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67E8B">
        <w:rPr>
          <w:rFonts w:eastAsia="Times New Roman"/>
          <w:bdr w:val="none" w:sz="0" w:space="0" w:color="auto"/>
          <w:lang w:val="es-ES" w:eastAsia="es-ES"/>
        </w:rPr>
        <w:t xml:space="preserve">Cicerone AI se convierte desde hoy en </w:t>
      </w:r>
      <w:r w:rsidRPr="00B67E8B">
        <w:rPr>
          <w:rFonts w:eastAsia="Times New Roman"/>
          <w:b/>
          <w:bCs/>
          <w:bdr w:val="none" w:sz="0" w:space="0" w:color="auto"/>
          <w:lang w:val="es-ES" w:eastAsia="es-ES"/>
        </w:rPr>
        <w:t>la nueva ventana de bienvenida</w:t>
      </w:r>
      <w:r w:rsidRPr="00B67E8B">
        <w:rPr>
          <w:rFonts w:eastAsia="Times New Roman"/>
          <w:bdr w:val="none" w:sz="0" w:space="0" w:color="auto"/>
          <w:lang w:val="es-ES" w:eastAsia="es-ES"/>
        </w:rPr>
        <w:t xml:space="preserve"> para quienes llegan al municipio.</w:t>
      </w:r>
    </w:p>
    <w:p w14:paraId="7263F7B1" w14:textId="34D2AC0F" w:rsidR="00422B00" w:rsidRPr="00D438F5" w:rsidRDefault="00422B00" w:rsidP="008223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</w:p>
    <w:sectPr w:rsidR="00422B00" w:rsidRPr="00D438F5">
      <w:head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E3A2" w14:textId="77777777" w:rsidR="002D6246" w:rsidRDefault="002D6246">
      <w:r>
        <w:separator/>
      </w:r>
    </w:p>
  </w:endnote>
  <w:endnote w:type="continuationSeparator" w:id="0">
    <w:p w14:paraId="71791506" w14:textId="77777777" w:rsidR="002D6246" w:rsidRDefault="002D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6E0A" w14:textId="77777777" w:rsidR="002D6246" w:rsidRDefault="002D6246">
      <w:r>
        <w:separator/>
      </w:r>
    </w:p>
  </w:footnote>
  <w:footnote w:type="continuationSeparator" w:id="0">
    <w:p w14:paraId="6EAB3083" w14:textId="77777777" w:rsidR="002D6246" w:rsidRDefault="002D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A43D" w14:textId="3A61FD22" w:rsidR="00504D93" w:rsidRDefault="00E05D0F">
    <w:pPr>
      <w:pStyle w:val="Encabezado"/>
      <w:tabs>
        <w:tab w:val="clear" w:pos="8504"/>
        <w:tab w:val="right" w:pos="8478"/>
      </w:tabs>
      <w:jc w:val="right"/>
    </w:pPr>
    <w:r>
      <w:rPr>
        <w:rStyle w:val="Ninguno"/>
        <w:noProof/>
      </w:rPr>
      <w:drawing>
        <wp:inline distT="0" distB="0" distL="0" distR="0" wp14:anchorId="5D150707" wp14:editId="484080B5">
          <wp:extent cx="1264920" cy="616381"/>
          <wp:effectExtent l="0" t="0" r="0" b="0"/>
          <wp:docPr id="11997917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15" cy="637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6CF2F" w14:textId="77777777" w:rsidR="00E05D0F" w:rsidRDefault="00E05D0F">
    <w:pPr>
      <w:pStyle w:val="Encabezado"/>
      <w:tabs>
        <w:tab w:val="clear" w:pos="8504"/>
        <w:tab w:val="right" w:pos="8478"/>
      </w:tabs>
      <w:jc w:val="right"/>
    </w:pPr>
  </w:p>
  <w:p w14:paraId="14BA5E9C" w14:textId="77777777" w:rsidR="00E05D0F" w:rsidRDefault="00E05D0F">
    <w:pPr>
      <w:pStyle w:val="Encabezado"/>
      <w:tabs>
        <w:tab w:val="clear" w:pos="8504"/>
        <w:tab w:val="right" w:pos="847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D28"/>
    <w:multiLevelType w:val="multilevel"/>
    <w:tmpl w:val="D3B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C695D"/>
    <w:multiLevelType w:val="multilevel"/>
    <w:tmpl w:val="A654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3879"/>
    <w:multiLevelType w:val="hybridMultilevel"/>
    <w:tmpl w:val="920C3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5E28"/>
    <w:multiLevelType w:val="hybridMultilevel"/>
    <w:tmpl w:val="225EB95E"/>
    <w:lvl w:ilvl="0" w:tplc="1C22C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5D09"/>
    <w:multiLevelType w:val="multilevel"/>
    <w:tmpl w:val="F86A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7628"/>
    <w:multiLevelType w:val="hybridMultilevel"/>
    <w:tmpl w:val="43404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079B2"/>
    <w:multiLevelType w:val="multilevel"/>
    <w:tmpl w:val="D150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E171E"/>
    <w:multiLevelType w:val="multilevel"/>
    <w:tmpl w:val="04F0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11B58"/>
    <w:multiLevelType w:val="multilevel"/>
    <w:tmpl w:val="777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E4D5F"/>
    <w:multiLevelType w:val="multilevel"/>
    <w:tmpl w:val="1948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8464A"/>
    <w:multiLevelType w:val="multilevel"/>
    <w:tmpl w:val="806C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C96384"/>
    <w:multiLevelType w:val="hybridMultilevel"/>
    <w:tmpl w:val="E6120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151622">
    <w:abstractNumId w:val="10"/>
  </w:num>
  <w:num w:numId="2" w16cid:durableId="1295333793">
    <w:abstractNumId w:val="3"/>
  </w:num>
  <w:num w:numId="3" w16cid:durableId="2054888886">
    <w:abstractNumId w:val="6"/>
  </w:num>
  <w:num w:numId="4" w16cid:durableId="1592473261">
    <w:abstractNumId w:val="9"/>
  </w:num>
  <w:num w:numId="5" w16cid:durableId="1587228909">
    <w:abstractNumId w:val="5"/>
  </w:num>
  <w:num w:numId="6" w16cid:durableId="1663505049">
    <w:abstractNumId w:val="8"/>
  </w:num>
  <w:num w:numId="7" w16cid:durableId="326906042">
    <w:abstractNumId w:val="2"/>
  </w:num>
  <w:num w:numId="8" w16cid:durableId="408815458">
    <w:abstractNumId w:val="11"/>
  </w:num>
  <w:num w:numId="9" w16cid:durableId="349062957">
    <w:abstractNumId w:val="7"/>
  </w:num>
  <w:num w:numId="10" w16cid:durableId="1231887572">
    <w:abstractNumId w:val="0"/>
  </w:num>
  <w:num w:numId="11" w16cid:durableId="128014178">
    <w:abstractNumId w:val="4"/>
  </w:num>
  <w:num w:numId="12" w16cid:durableId="147660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93"/>
    <w:rsid w:val="0000720E"/>
    <w:rsid w:val="000141B9"/>
    <w:rsid w:val="0002642B"/>
    <w:rsid w:val="00030840"/>
    <w:rsid w:val="000407B7"/>
    <w:rsid w:val="00041245"/>
    <w:rsid w:val="00051936"/>
    <w:rsid w:val="00060260"/>
    <w:rsid w:val="00062876"/>
    <w:rsid w:val="00070AD6"/>
    <w:rsid w:val="000B6F2B"/>
    <w:rsid w:val="000C0BBB"/>
    <w:rsid w:val="000C503B"/>
    <w:rsid w:val="000C600A"/>
    <w:rsid w:val="000D19A3"/>
    <w:rsid w:val="000D4B19"/>
    <w:rsid w:val="000D7DF6"/>
    <w:rsid w:val="000F2A31"/>
    <w:rsid w:val="001069FA"/>
    <w:rsid w:val="00111DD3"/>
    <w:rsid w:val="00111F8F"/>
    <w:rsid w:val="00114C20"/>
    <w:rsid w:val="00134CB7"/>
    <w:rsid w:val="0013712E"/>
    <w:rsid w:val="00164CC7"/>
    <w:rsid w:val="00177E68"/>
    <w:rsid w:val="0018048A"/>
    <w:rsid w:val="001941AB"/>
    <w:rsid w:val="00197029"/>
    <w:rsid w:val="00197651"/>
    <w:rsid w:val="001A26AF"/>
    <w:rsid w:val="001C7FD7"/>
    <w:rsid w:val="001D5D62"/>
    <w:rsid w:val="001E4E66"/>
    <w:rsid w:val="00224763"/>
    <w:rsid w:val="00247C5E"/>
    <w:rsid w:val="002501C7"/>
    <w:rsid w:val="00251EB4"/>
    <w:rsid w:val="00254B12"/>
    <w:rsid w:val="00256B69"/>
    <w:rsid w:val="00261535"/>
    <w:rsid w:val="00277EC4"/>
    <w:rsid w:val="002A7EAE"/>
    <w:rsid w:val="002B17F8"/>
    <w:rsid w:val="002C4002"/>
    <w:rsid w:val="002D5FAB"/>
    <w:rsid w:val="002D6246"/>
    <w:rsid w:val="002F1E0E"/>
    <w:rsid w:val="00303579"/>
    <w:rsid w:val="00307FDC"/>
    <w:rsid w:val="00316487"/>
    <w:rsid w:val="00342E1B"/>
    <w:rsid w:val="00352B56"/>
    <w:rsid w:val="00364642"/>
    <w:rsid w:val="00370577"/>
    <w:rsid w:val="00372193"/>
    <w:rsid w:val="00390B00"/>
    <w:rsid w:val="0039732E"/>
    <w:rsid w:val="003A37D8"/>
    <w:rsid w:val="003C270D"/>
    <w:rsid w:val="003D0481"/>
    <w:rsid w:val="003E11AD"/>
    <w:rsid w:val="00406192"/>
    <w:rsid w:val="00416567"/>
    <w:rsid w:val="00422B00"/>
    <w:rsid w:val="00452FD8"/>
    <w:rsid w:val="00471536"/>
    <w:rsid w:val="00480411"/>
    <w:rsid w:val="00485EB9"/>
    <w:rsid w:val="004F6DC1"/>
    <w:rsid w:val="005015FE"/>
    <w:rsid w:val="00504D93"/>
    <w:rsid w:val="005146E2"/>
    <w:rsid w:val="0056411B"/>
    <w:rsid w:val="0057731C"/>
    <w:rsid w:val="005953F1"/>
    <w:rsid w:val="005B354A"/>
    <w:rsid w:val="005C1A18"/>
    <w:rsid w:val="005C3817"/>
    <w:rsid w:val="005C56D9"/>
    <w:rsid w:val="005D29F5"/>
    <w:rsid w:val="005D76D8"/>
    <w:rsid w:val="005D78F5"/>
    <w:rsid w:val="005E2F2B"/>
    <w:rsid w:val="005F17FB"/>
    <w:rsid w:val="005F559D"/>
    <w:rsid w:val="005F5AD7"/>
    <w:rsid w:val="005F75C6"/>
    <w:rsid w:val="00617BCD"/>
    <w:rsid w:val="006265F4"/>
    <w:rsid w:val="00642B18"/>
    <w:rsid w:val="00664D3A"/>
    <w:rsid w:val="00672B51"/>
    <w:rsid w:val="00675AD9"/>
    <w:rsid w:val="006773F4"/>
    <w:rsid w:val="00684EAE"/>
    <w:rsid w:val="00686BFE"/>
    <w:rsid w:val="00687F12"/>
    <w:rsid w:val="006A061B"/>
    <w:rsid w:val="006A1470"/>
    <w:rsid w:val="006B24EE"/>
    <w:rsid w:val="006B68D4"/>
    <w:rsid w:val="006C2B61"/>
    <w:rsid w:val="006D45C8"/>
    <w:rsid w:val="006D66C2"/>
    <w:rsid w:val="006E2743"/>
    <w:rsid w:val="007003C1"/>
    <w:rsid w:val="007004FE"/>
    <w:rsid w:val="00700626"/>
    <w:rsid w:val="00703070"/>
    <w:rsid w:val="00704CEF"/>
    <w:rsid w:val="007130F6"/>
    <w:rsid w:val="00723840"/>
    <w:rsid w:val="0073012D"/>
    <w:rsid w:val="007468E0"/>
    <w:rsid w:val="00763447"/>
    <w:rsid w:val="00766627"/>
    <w:rsid w:val="00785CD8"/>
    <w:rsid w:val="00785EE7"/>
    <w:rsid w:val="00786422"/>
    <w:rsid w:val="007A1E9D"/>
    <w:rsid w:val="007A6C0F"/>
    <w:rsid w:val="007F6886"/>
    <w:rsid w:val="007F6F5C"/>
    <w:rsid w:val="008026BB"/>
    <w:rsid w:val="00803E97"/>
    <w:rsid w:val="0082040D"/>
    <w:rsid w:val="0082234B"/>
    <w:rsid w:val="00841E32"/>
    <w:rsid w:val="008451FD"/>
    <w:rsid w:val="00845EAC"/>
    <w:rsid w:val="00850BB7"/>
    <w:rsid w:val="00850FEB"/>
    <w:rsid w:val="00880B23"/>
    <w:rsid w:val="0089065E"/>
    <w:rsid w:val="00890F30"/>
    <w:rsid w:val="008A1FF1"/>
    <w:rsid w:val="008B2238"/>
    <w:rsid w:val="008B5046"/>
    <w:rsid w:val="008B7E1E"/>
    <w:rsid w:val="008C626B"/>
    <w:rsid w:val="008C6A3F"/>
    <w:rsid w:val="008D69DF"/>
    <w:rsid w:val="008E6620"/>
    <w:rsid w:val="008E7AAE"/>
    <w:rsid w:val="00914513"/>
    <w:rsid w:val="0093245E"/>
    <w:rsid w:val="00944BA2"/>
    <w:rsid w:val="00965873"/>
    <w:rsid w:val="00972068"/>
    <w:rsid w:val="0098440A"/>
    <w:rsid w:val="009917C2"/>
    <w:rsid w:val="009B4C90"/>
    <w:rsid w:val="009C0FF4"/>
    <w:rsid w:val="009C1CD3"/>
    <w:rsid w:val="009D1516"/>
    <w:rsid w:val="009D3D1C"/>
    <w:rsid w:val="009D3F6A"/>
    <w:rsid w:val="00A01E67"/>
    <w:rsid w:val="00A1112D"/>
    <w:rsid w:val="00A170DF"/>
    <w:rsid w:val="00A20890"/>
    <w:rsid w:val="00A26816"/>
    <w:rsid w:val="00A30067"/>
    <w:rsid w:val="00A37A8B"/>
    <w:rsid w:val="00A6091B"/>
    <w:rsid w:val="00A87AD0"/>
    <w:rsid w:val="00AA5ED6"/>
    <w:rsid w:val="00AB1646"/>
    <w:rsid w:val="00AB5B40"/>
    <w:rsid w:val="00AC0D56"/>
    <w:rsid w:val="00AC370F"/>
    <w:rsid w:val="00AD4696"/>
    <w:rsid w:val="00AD663C"/>
    <w:rsid w:val="00AF49A2"/>
    <w:rsid w:val="00B02765"/>
    <w:rsid w:val="00B1654C"/>
    <w:rsid w:val="00B4414B"/>
    <w:rsid w:val="00B470DF"/>
    <w:rsid w:val="00B60201"/>
    <w:rsid w:val="00B67E8B"/>
    <w:rsid w:val="00BA0DE7"/>
    <w:rsid w:val="00BC2C37"/>
    <w:rsid w:val="00BD7C27"/>
    <w:rsid w:val="00BE3BC3"/>
    <w:rsid w:val="00BF5822"/>
    <w:rsid w:val="00C178A5"/>
    <w:rsid w:val="00C20388"/>
    <w:rsid w:val="00C231A8"/>
    <w:rsid w:val="00C25737"/>
    <w:rsid w:val="00C364D4"/>
    <w:rsid w:val="00C51023"/>
    <w:rsid w:val="00C542E5"/>
    <w:rsid w:val="00C55ACE"/>
    <w:rsid w:val="00C55DC8"/>
    <w:rsid w:val="00C63CCD"/>
    <w:rsid w:val="00C919CB"/>
    <w:rsid w:val="00CB20E8"/>
    <w:rsid w:val="00CB2861"/>
    <w:rsid w:val="00CC1F51"/>
    <w:rsid w:val="00CC5590"/>
    <w:rsid w:val="00CC6008"/>
    <w:rsid w:val="00CD3132"/>
    <w:rsid w:val="00CD373B"/>
    <w:rsid w:val="00CE4C31"/>
    <w:rsid w:val="00D21597"/>
    <w:rsid w:val="00D278B7"/>
    <w:rsid w:val="00D32995"/>
    <w:rsid w:val="00D3475E"/>
    <w:rsid w:val="00D438F5"/>
    <w:rsid w:val="00D51314"/>
    <w:rsid w:val="00D64AE8"/>
    <w:rsid w:val="00D80AD0"/>
    <w:rsid w:val="00D80D48"/>
    <w:rsid w:val="00D856F1"/>
    <w:rsid w:val="00D868E5"/>
    <w:rsid w:val="00D97868"/>
    <w:rsid w:val="00DA40AD"/>
    <w:rsid w:val="00DB4A67"/>
    <w:rsid w:val="00DB59A3"/>
    <w:rsid w:val="00DC5F52"/>
    <w:rsid w:val="00DE4F3A"/>
    <w:rsid w:val="00DF275E"/>
    <w:rsid w:val="00E00C37"/>
    <w:rsid w:val="00E05D0F"/>
    <w:rsid w:val="00E066E7"/>
    <w:rsid w:val="00E12D66"/>
    <w:rsid w:val="00E171CC"/>
    <w:rsid w:val="00E22FF3"/>
    <w:rsid w:val="00E24E49"/>
    <w:rsid w:val="00E34832"/>
    <w:rsid w:val="00E4080B"/>
    <w:rsid w:val="00E4652F"/>
    <w:rsid w:val="00E96CDA"/>
    <w:rsid w:val="00EA0CFA"/>
    <w:rsid w:val="00EB37F8"/>
    <w:rsid w:val="00EC4945"/>
    <w:rsid w:val="00EC6BC4"/>
    <w:rsid w:val="00ED29C0"/>
    <w:rsid w:val="00ED3164"/>
    <w:rsid w:val="00ED4A40"/>
    <w:rsid w:val="00EE127F"/>
    <w:rsid w:val="00EE4B16"/>
    <w:rsid w:val="00EF1956"/>
    <w:rsid w:val="00F04145"/>
    <w:rsid w:val="00F04C40"/>
    <w:rsid w:val="00F11BAC"/>
    <w:rsid w:val="00F1558C"/>
    <w:rsid w:val="00F234D5"/>
    <w:rsid w:val="00F25921"/>
    <w:rsid w:val="00F573D7"/>
    <w:rsid w:val="00F70669"/>
    <w:rsid w:val="00F864D9"/>
    <w:rsid w:val="00FE6C2A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8EABA"/>
  <w15:docId w15:val="{6BB6D029-36B1-B749-A6F3-A58B2E7B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4B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34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D3475E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apple-converted-space">
    <w:name w:val="apple-converted-space"/>
    <w:basedOn w:val="Fuentedeprrafopredeter"/>
    <w:rsid w:val="00D3475E"/>
  </w:style>
  <w:style w:type="character" w:styleId="Textoennegrita">
    <w:name w:val="Strong"/>
    <w:basedOn w:val="Fuentedeprrafopredeter"/>
    <w:uiPriority w:val="22"/>
    <w:qFormat/>
    <w:rsid w:val="00D3475E"/>
    <w:rPr>
      <w:b/>
      <w:bCs/>
    </w:rPr>
  </w:style>
  <w:style w:type="character" w:customStyle="1" w:styleId="line-clamp-1">
    <w:name w:val="line-clamp-1"/>
    <w:basedOn w:val="Fuentedeprrafopredeter"/>
    <w:rsid w:val="00D3475E"/>
  </w:style>
  <w:style w:type="character" w:styleId="nfasis">
    <w:name w:val="Emphasis"/>
    <w:basedOn w:val="Fuentedeprrafopredeter"/>
    <w:uiPriority w:val="20"/>
    <w:qFormat/>
    <w:rsid w:val="0037219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E662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44BA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05D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D0F"/>
    <w:rPr>
      <w:sz w:val="24"/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4B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3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7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4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8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16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2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56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8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3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0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9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3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93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0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6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9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5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2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07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3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46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7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33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064cgc</dc:creator>
  <cp:lastModifiedBy>Turismo</cp:lastModifiedBy>
  <cp:revision>2</cp:revision>
  <dcterms:created xsi:type="dcterms:W3CDTF">2025-12-15T09:28:00Z</dcterms:created>
  <dcterms:modified xsi:type="dcterms:W3CDTF">2025-12-15T09:28:00Z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d026e271d27443f2d5301cf1b674793b51d534b75fb69778029bdea94f15be11</vt:lpwstr>
  </property>
</Properties>
</file>